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36" w:rsidRDefault="00E6633E" w:rsidP="00A13A36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="00A13A36" w:rsidRPr="00A13A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8911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</w:p>
    <w:p w:rsidR="00E6633E" w:rsidRPr="00A13A36" w:rsidRDefault="00E6633E" w:rsidP="00A13A36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6472D1" w:rsidRDefault="00E6633E" w:rsidP="00A13A36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bookmarkStart w:id="0" w:name="_GoBack"/>
      <w:bookmarkEnd w:id="0"/>
      <w:r w:rsidR="00A13A36" w:rsidRPr="00A13A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</w:t>
      </w:r>
      <w:r w:rsidR="00A13A36" w:rsidRPr="00A13A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 комітету Южноукраїнсь</w:t>
      </w:r>
      <w:r w:rsidR="00D76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кої міської ради </w:t>
      </w:r>
    </w:p>
    <w:p w:rsidR="00A13A36" w:rsidRPr="00A13A36" w:rsidRDefault="00941E98" w:rsidP="00A13A36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«__»_______2021</w:t>
      </w:r>
      <w:r w:rsidR="00D76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№__</w:t>
      </w:r>
      <w:r w:rsidR="00A13A36" w:rsidRPr="00A13A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</w:p>
    <w:p w:rsidR="00A13A36" w:rsidRPr="00A13A36" w:rsidRDefault="00A13A36" w:rsidP="00A13A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8E191E" w:rsidRPr="000854EB" w:rsidRDefault="008E191E" w:rsidP="008E19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</w:p>
    <w:p w:rsidR="00A13A36" w:rsidRPr="000854EB" w:rsidRDefault="00A13A36" w:rsidP="008E19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відшкодування  витрат за лікарські засоби та медичні вироби хворим членам сімей загиблих (померлих) учасникі</w:t>
      </w:r>
      <w:r w:rsidR="00D02B21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в бойових дій та 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>учасникам бойових дій з числа учасни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ків  </w:t>
      </w:r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639A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</w:t>
      </w:r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>операції об’єднаних сил</w:t>
      </w:r>
      <w:r w:rsidR="007639A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>які знаходяться у невідкладному стані на стаціонарному лікуванні</w:t>
      </w:r>
    </w:p>
    <w:p w:rsidR="00A13A36" w:rsidRPr="000854EB" w:rsidRDefault="00A13A36" w:rsidP="00A13A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6892" w:rsidRPr="000854EB" w:rsidRDefault="00A13A36" w:rsidP="0026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Порядок визначає механізм 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>відшкодування  витрат за лікарські засоби та медичні вироби хворим членам сімей загиблих (</w:t>
      </w:r>
      <w:r w:rsidR="00D02B21" w:rsidRPr="000854EB">
        <w:rPr>
          <w:rFonts w:ascii="Times New Roman" w:hAnsi="Times New Roman" w:cs="Times New Roman"/>
          <w:sz w:val="24"/>
          <w:szCs w:val="24"/>
          <w:lang w:val="uk-UA"/>
        </w:rPr>
        <w:t>померлих) учасників бойових дій та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учасникам бойових дій з числа учасників  </w:t>
      </w:r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 (далі – учасник АТО)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та  учасників </w:t>
      </w:r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>операції об’єднаних сил (далі – учасник ООС)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>, які знаходяться у невідкладному стані на стаціонарному лікуванні</w:t>
      </w:r>
      <w:r w:rsidR="008E191E" w:rsidRPr="000854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="008E191E" w:rsidRPr="000854EB">
        <w:rPr>
          <w:rFonts w:ascii="Times New Roman" w:hAnsi="Times New Roman" w:cs="Times New Roman"/>
          <w:sz w:val="24"/>
          <w:szCs w:val="24"/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2604D7" w:rsidRPr="000854EB" w:rsidRDefault="002604D7" w:rsidP="0026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892" w:rsidRPr="00792716" w:rsidRDefault="007639A2" w:rsidP="007927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792716">
        <w:rPr>
          <w:rFonts w:ascii="Times New Roman" w:hAnsi="Times New Roman" w:cs="Times New Roman"/>
          <w:sz w:val="24"/>
          <w:szCs w:val="24"/>
          <w:lang w:val="uk-UA"/>
        </w:rPr>
        <w:t xml:space="preserve"> Розпорядником бюдже</w:t>
      </w:r>
      <w:r w:rsidR="00792716">
        <w:rPr>
          <w:rFonts w:ascii="Times New Roman" w:hAnsi="Times New Roman" w:cs="Times New Roman"/>
          <w:sz w:val="24"/>
          <w:szCs w:val="24"/>
          <w:lang w:val="uk-UA"/>
        </w:rPr>
        <w:t xml:space="preserve">тних коштів за даним напрямком </w:t>
      </w:r>
      <w:r w:rsidRPr="0079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716" w:rsidRPr="0079271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792716" w:rsidRPr="007927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92716" w:rsidRPr="00792716">
        <w:rPr>
          <w:rFonts w:ascii="Times New Roman" w:hAnsi="Times New Roman" w:cs="Times New Roman"/>
          <w:sz w:val="24"/>
          <w:szCs w:val="24"/>
          <w:lang w:val="uk-UA"/>
        </w:rPr>
        <w:t>управління соціального захисту населення  Южноукраїнської  міської ради  (далі</w:t>
      </w:r>
      <w:r w:rsidR="00CF48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716" w:rsidRPr="00792716">
        <w:rPr>
          <w:rFonts w:ascii="Times New Roman" w:hAnsi="Times New Roman" w:cs="Times New Roman"/>
          <w:sz w:val="24"/>
          <w:szCs w:val="24"/>
          <w:lang w:val="uk-UA"/>
        </w:rPr>
        <w:t>- Управління).</w:t>
      </w:r>
    </w:p>
    <w:p w:rsidR="00A9181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Право на безкоштовне отримання 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лікарських засобів та медичних виробів надається хворим членам сімей загиблих (померлих) учасників бойових дій</w:t>
      </w:r>
      <w:r w:rsidR="00D02B21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A91816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учасникам бойових дій з числа учасників </w:t>
      </w:r>
      <w:r w:rsidR="00A91816" w:rsidRPr="000854EB">
        <w:rPr>
          <w:rFonts w:ascii="Times New Roman" w:hAnsi="Times New Roman" w:cs="Times New Roman"/>
          <w:sz w:val="24"/>
          <w:szCs w:val="24"/>
          <w:lang w:val="uk-UA"/>
        </w:rPr>
        <w:t>АТО та учасників ООС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(далі-пільговики), які знаходяться у невідкладному стані на стаціонарному лікуванні</w:t>
      </w:r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A91816" w:rsidRPr="000854E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зареєстровані на території </w:t>
      </w:r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 (далі - ЮМТГ)</w:t>
      </w:r>
      <w:r w:rsidR="002604D7" w:rsidRPr="000854E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F843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2604D7" w:rsidRPr="000854EB">
        <w:rPr>
          <w:rFonts w:ascii="Times New Roman" w:hAnsi="Times New Roman" w:cs="Times New Roman"/>
          <w:sz w:val="24"/>
          <w:szCs w:val="24"/>
          <w:lang w:val="uk-UA" w:eastAsia="ru-RU"/>
        </w:rPr>
        <w:t>а також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знаходяться на обліку в </w:t>
      </w:r>
      <w:r w:rsidR="0079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Управлінні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91816" w:rsidRPr="000854EB" w:rsidRDefault="00A91816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невідкладних станів відносяться хвороби:  </w:t>
      </w:r>
    </w:p>
    <w:p w:rsidR="00A13A36" w:rsidRPr="000854EB" w:rsidRDefault="00A13A36" w:rsidP="00260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           гостре порушення мозкового кровообігу;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гострий інфаркт міокарда;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шлунково-кишкова кровотеча;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гостра пневмонія ІІІ-</w:t>
      </w:r>
      <w:r w:rsidRPr="000854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набряк легенів;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гострий панкреатит, панкреонекроз;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гострий апендицит;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перфоративна виразка шлунково-кишкового  тракту;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перитоніт будь-якої етіології;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гостра травма грудної порожнини з ураженням внутрішніх органів;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гостра травма черевної порожнини з ураженням внутрішніх органів;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гостре отруєння з проявами гострої ниркової, печінкової недостатності, гострої серцево-судинної недостатності; 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гострі інфекційні захворювання з важким перебігом (грип, лептоспіроз, ентероколіт, гепатит, герметична інфекція тощо);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важка черепно-мозкова травма (забій головного мозку, переломи кісток чер</w:t>
      </w:r>
      <w:r w:rsidR="0007255D" w:rsidRPr="000854EB">
        <w:rPr>
          <w:rFonts w:ascii="Times New Roman" w:hAnsi="Times New Roman" w:cs="Times New Roman"/>
          <w:sz w:val="24"/>
          <w:szCs w:val="24"/>
          <w:lang w:val="uk-UA"/>
        </w:rPr>
        <w:t>епу тощо);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септичний стан;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важка травма хребта з ураженням спинного мозку;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астматичний статус; 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важкі алергічні реакції (анафілактичний шок, набряк Квінка тощо);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lastRenderedPageBreak/>
        <w:t>носова, легенева кровотеча;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стороні тіла шлунково-кишкового  тракту та дихальних шляхів з загрозою перфорації або порушень дихання; 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важка скелетна травма (переломи стегна, тазових кісток);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ураження електричним струмом;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стан після повішання; </w:t>
      </w:r>
    </w:p>
    <w:p w:rsidR="00A13A36" w:rsidRPr="000854EB" w:rsidRDefault="002604D7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маткова кровотеча </w:t>
      </w:r>
      <w:r w:rsidR="00A13A36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тяжкого ступеня;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позаматкова вагітність; 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гострий деструктивний холецистит 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тощо.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У разі влаштування пільговика вищезазначеної категорії  у невідкладному стані до стаціонарного відділення 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некомерційного підприємства 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«Южноукраїнська міська</w:t>
      </w:r>
      <w:r w:rsidR="008E191E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багатопрофільна лікарня»  (далі – КНП ЮМБЛ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члени сім’ї</w:t>
      </w:r>
      <w:r w:rsidR="0079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пільговика надають до Управління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довідку  від лікаря про невідкладний стан пільговика та посвідчення, яке підтверджує статус пільговика</w:t>
      </w:r>
      <w:r w:rsidR="0007255D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13A36" w:rsidRPr="000854EB" w:rsidRDefault="0014313E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r w:rsidR="00A13A3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видає  членам сім’ї пільговика талон, який дає право </w:t>
      </w:r>
      <w:r w:rsid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A13A3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отримання </w:t>
      </w:r>
      <w:r w:rsidR="00A13A36" w:rsidRPr="000854EB">
        <w:rPr>
          <w:rFonts w:ascii="Times New Roman" w:hAnsi="Times New Roman" w:cs="Times New Roman"/>
          <w:sz w:val="24"/>
          <w:szCs w:val="24"/>
          <w:lang w:val="uk-UA"/>
        </w:rPr>
        <w:t>лікарських засобів та медичних виробів на суму, що не перевищує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A13A36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A91816" w:rsidRPr="000854EB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0(десять тисяч)</w:t>
      </w:r>
      <w:r w:rsidR="00A91816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4EB" w:rsidRPr="000854EB">
        <w:rPr>
          <w:rFonts w:ascii="Times New Roman" w:hAnsi="Times New Roman" w:cs="Times New Roman"/>
          <w:sz w:val="24"/>
          <w:szCs w:val="24"/>
          <w:lang w:val="uk-UA"/>
        </w:rPr>
        <w:t>гри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вень</w:t>
      </w:r>
      <w:r w:rsidR="00A13A36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54EB" w:rsidRPr="000854EB" w:rsidRDefault="00A13A36" w:rsidP="000854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Аптечний заклад відпускає безкоштовно лікарські засоби за вимогою                     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КНП ЮМБЛ</w:t>
      </w:r>
      <w:r w:rsidR="0079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91816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>оформленої відповідно чинного законодавства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 наявності </w:t>
      </w:r>
      <w:r w:rsid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талона</w:t>
      </w:r>
      <w:r w:rsidR="00E374EA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яким можливо звертатись не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одноразово під час знаходження хворого пільговика у невідкладному стані, </w:t>
      </w:r>
      <w:r w:rsidR="00E374EA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але 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суму що </w:t>
      </w:r>
      <w:r w:rsidR="00E374EA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загалом 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перевищує </w:t>
      </w:r>
      <w:r w:rsidR="000854EB" w:rsidRPr="000854E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0854EB" w:rsidRPr="000854EB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0(десять тисяч)</w:t>
      </w:r>
      <w:r w:rsidR="000854EB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гри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вень</w:t>
      </w:r>
      <w:r w:rsidR="000854EB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A13A36" w:rsidRPr="000854EB" w:rsidRDefault="00792716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Управління</w:t>
      </w:r>
      <w:r w:rsidR="00A13A3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A13A3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ісля отримання реєстру та рахунку від аптечного закладу, здійснює </w:t>
      </w:r>
      <w:r w:rsidR="00E374EA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відшкодування витрат </w:t>
      </w:r>
      <w:r w:rsidR="00A13A3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аптечного закладу відповідно до умов укладеного між ними договору в межах планових призначень на відповідний рік.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6892" w:rsidRPr="000854EB" w:rsidRDefault="00A13A36" w:rsidP="0026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F56892" w:rsidRPr="00085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Перерахування </w:t>
      </w:r>
      <w:r w:rsidR="00792716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Управлінню</w:t>
      </w:r>
      <w:r w:rsidR="00E374EA" w:rsidRPr="00085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коштів</w:t>
      </w:r>
      <w:r w:rsidR="00F56892" w:rsidRPr="00085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 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>відшкодування  витрат за лікарські засоби та медичні вироби хворим членам сімей загиблих (</w:t>
      </w:r>
      <w:r w:rsidR="008E191E" w:rsidRPr="000854EB">
        <w:rPr>
          <w:rFonts w:ascii="Times New Roman" w:hAnsi="Times New Roman" w:cs="Times New Roman"/>
          <w:sz w:val="24"/>
          <w:szCs w:val="24"/>
          <w:lang w:val="uk-UA"/>
        </w:rPr>
        <w:t>померлих) учасників бойових дій</w:t>
      </w:r>
      <w:r w:rsidR="00D02B21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учасникам бойових дій з числа учасників  АТО, учасників ООС, які знаходяться у невідкладному стані на стаціонарному лікуванні здійснюється фінансовим управлінням Южноукраїнської міської ради  в установленому порядку, 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8. Персональна відповідальність за ефективне та цільове використання бюджетних коштів покл</w:t>
      </w:r>
      <w:r w:rsidR="008E191E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адається на керівників </w:t>
      </w:r>
      <w:r w:rsidR="0079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E191E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КНП ЮМБЛ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аптечного закладу з якими укладено договір відповідно до чинного законодавства. 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3970" w:rsidRPr="00223970" w:rsidRDefault="00223970" w:rsidP="002239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23970" w:rsidRPr="00223970" w:rsidRDefault="00223970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39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:rsidR="00223970" w:rsidRPr="00223970" w:rsidRDefault="00223970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39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2239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39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39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39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Марія  ДРОЗДОВА</w:t>
      </w:r>
    </w:p>
    <w:p w:rsidR="00223970" w:rsidRPr="00223970" w:rsidRDefault="00223970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3970" w:rsidRPr="00223970" w:rsidRDefault="00223970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3970" w:rsidRPr="00223970" w:rsidRDefault="00223970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3970" w:rsidRPr="00223970" w:rsidRDefault="00223970" w:rsidP="0022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23970" w:rsidRPr="00223970" w:rsidSect="006C7014">
      <w:headerReference w:type="even" r:id="rId7"/>
      <w:headerReference w:type="default" r:id="rId8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33" w:rsidRDefault="00C11233" w:rsidP="0098573C">
      <w:pPr>
        <w:spacing w:after="0" w:line="240" w:lineRule="auto"/>
      </w:pPr>
      <w:r>
        <w:separator/>
      </w:r>
    </w:p>
  </w:endnote>
  <w:endnote w:type="continuationSeparator" w:id="0">
    <w:p w:rsidR="00C11233" w:rsidRDefault="00C11233" w:rsidP="0098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33" w:rsidRDefault="00C11233" w:rsidP="0098573C">
      <w:pPr>
        <w:spacing w:after="0" w:line="240" w:lineRule="auto"/>
      </w:pPr>
      <w:r>
        <w:separator/>
      </w:r>
    </w:p>
  </w:footnote>
  <w:footnote w:type="continuationSeparator" w:id="0">
    <w:p w:rsidR="00C11233" w:rsidRDefault="00C11233" w:rsidP="0098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Default="00DB23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3A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65C" w:rsidRDefault="00C112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Pr="00783BE8" w:rsidRDefault="00A13A36" w:rsidP="00783BE8">
    <w:pPr>
      <w:pStyle w:val="a3"/>
      <w:jc w:val="center"/>
      <w:rPr>
        <w:lang w:val="uk-UA"/>
      </w:rPr>
    </w:pPr>
    <w:r>
      <w:rPr>
        <w:lang w:val="uk-UA"/>
      </w:rPr>
      <w:t xml:space="preserve">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D3"/>
    <w:rsid w:val="0007044D"/>
    <w:rsid w:val="0007255D"/>
    <w:rsid w:val="000854EB"/>
    <w:rsid w:val="00085900"/>
    <w:rsid w:val="001332A8"/>
    <w:rsid w:val="0014313E"/>
    <w:rsid w:val="00223970"/>
    <w:rsid w:val="002604D7"/>
    <w:rsid w:val="00470745"/>
    <w:rsid w:val="004C541E"/>
    <w:rsid w:val="00521214"/>
    <w:rsid w:val="00590F38"/>
    <w:rsid w:val="005935F6"/>
    <w:rsid w:val="006472D1"/>
    <w:rsid w:val="006C7014"/>
    <w:rsid w:val="007639A2"/>
    <w:rsid w:val="00792716"/>
    <w:rsid w:val="00816ED3"/>
    <w:rsid w:val="0089110C"/>
    <w:rsid w:val="008E191E"/>
    <w:rsid w:val="00941E98"/>
    <w:rsid w:val="00956969"/>
    <w:rsid w:val="0098573C"/>
    <w:rsid w:val="00A13A36"/>
    <w:rsid w:val="00A91816"/>
    <w:rsid w:val="00C11233"/>
    <w:rsid w:val="00C46916"/>
    <w:rsid w:val="00C674A4"/>
    <w:rsid w:val="00CF48B3"/>
    <w:rsid w:val="00D02B21"/>
    <w:rsid w:val="00D76ED1"/>
    <w:rsid w:val="00DB2333"/>
    <w:rsid w:val="00E374EA"/>
    <w:rsid w:val="00E6633E"/>
    <w:rsid w:val="00F56892"/>
    <w:rsid w:val="00F81A92"/>
    <w:rsid w:val="00F843B0"/>
    <w:rsid w:val="00F900B9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A36"/>
  </w:style>
  <w:style w:type="character" w:styleId="a5">
    <w:name w:val="page number"/>
    <w:basedOn w:val="a0"/>
    <w:rsid w:val="00A13A36"/>
  </w:style>
  <w:style w:type="paragraph" w:styleId="a6">
    <w:name w:val="List Paragraph"/>
    <w:basedOn w:val="a"/>
    <w:uiPriority w:val="34"/>
    <w:qFormat/>
    <w:rsid w:val="002604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A36"/>
  </w:style>
  <w:style w:type="character" w:styleId="a5">
    <w:name w:val="page number"/>
    <w:basedOn w:val="a0"/>
    <w:rsid w:val="00A1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22</cp:revision>
  <cp:lastPrinted>2021-08-28T11:49:00Z</cp:lastPrinted>
  <dcterms:created xsi:type="dcterms:W3CDTF">2020-11-03T14:44:00Z</dcterms:created>
  <dcterms:modified xsi:type="dcterms:W3CDTF">2021-08-28T11:49:00Z</dcterms:modified>
</cp:coreProperties>
</file>